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192"/>
        <w:gridCol w:w="864"/>
        <w:gridCol w:w="864"/>
        <w:gridCol w:w="6192"/>
      </w:tblGrid>
      <w:tr w:rsidR="009D2335" w:rsidRPr="00F8206D" w14:paraId="2BDD1A76" w14:textId="77777777" w:rsidTr="08DD64FA">
        <w:trPr>
          <w:trHeight w:hRule="exact" w:val="10980"/>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192"/>
            </w:tblGrid>
            <w:tr w:rsidR="00BB50A6" w:rsidRPr="00F8206D" w14:paraId="50CE79F5" w14:textId="77777777" w:rsidTr="08DD64FA">
              <w:trPr>
                <w:trHeight w:val="10170"/>
              </w:trPr>
              <w:tc>
                <w:tcPr>
                  <w:tcW w:w="5000" w:type="pct"/>
                </w:tcPr>
                <w:p w14:paraId="6853C2D6" w14:textId="29B1939D" w:rsidR="009547D2" w:rsidRPr="00F8206D" w:rsidRDefault="00BB50A6" w:rsidP="08DD64FA">
                  <w:pPr>
                    <w:pStyle w:val="ContactInfo"/>
                    <w:rPr>
                      <w:rFonts w:ascii="Segoe UI" w:hAnsi="Segoe UI" w:cs="Segoe UI"/>
                      <w:b/>
                      <w:bCs/>
                      <w:color w:val="auto"/>
                    </w:rPr>
                  </w:pPr>
                  <w:r w:rsidRPr="00F8206D">
                    <w:rPr>
                      <w:rFonts w:ascii="Segoe UI" w:hAnsi="Segoe UI" w:cs="Segoe UI"/>
                      <w:b/>
                      <w:bCs/>
                      <w:color w:val="auto"/>
                      <w:sz w:val="22"/>
                      <w:szCs w:val="22"/>
                    </w:rPr>
                    <w:t>Arrival &amp; Dismissal</w:t>
                  </w:r>
                  <w:r w:rsidRPr="00F8206D">
                    <w:rPr>
                      <w:rFonts w:ascii="Segoe UI" w:hAnsi="Segoe UI" w:cs="Segoe UI"/>
                    </w:rPr>
                    <w:br/>
                  </w:r>
                  <w:r w:rsidR="009547D2" w:rsidRPr="00F8206D">
                    <w:rPr>
                      <w:rFonts w:ascii="Segoe UI" w:hAnsi="Segoe UI" w:cs="Segoe UI"/>
                      <w:color w:val="auto"/>
                    </w:rPr>
                    <w:t>All students enter the building through Door 6 (Howell Street) beginning at 7:</w:t>
                  </w:r>
                  <w:r w:rsidR="55B67381" w:rsidRPr="00F8206D">
                    <w:rPr>
                      <w:rFonts w:ascii="Segoe UI" w:hAnsi="Segoe UI" w:cs="Segoe UI"/>
                      <w:color w:val="auto"/>
                    </w:rPr>
                    <w:t>5</w:t>
                  </w:r>
                  <w:r w:rsidR="009547D2" w:rsidRPr="00F8206D">
                    <w:rPr>
                      <w:rFonts w:ascii="Segoe UI" w:hAnsi="Segoe UI" w:cs="Segoe UI"/>
                      <w:color w:val="auto"/>
                    </w:rPr>
                    <w:t xml:space="preserve">0 AM. Breakfast is provided for all students each day. </w:t>
                  </w:r>
                  <w:r w:rsidRPr="00F8206D">
                    <w:rPr>
                      <w:rFonts w:ascii="Segoe UI" w:hAnsi="Segoe UI" w:cs="Segoe UI"/>
                    </w:rPr>
                    <w:br/>
                  </w:r>
                  <w:r w:rsidRPr="00F8206D">
                    <w:rPr>
                      <w:rFonts w:ascii="Segoe UI" w:hAnsi="Segoe UI" w:cs="Segoe UI"/>
                    </w:rPr>
                    <w:br/>
                  </w:r>
                  <w:r w:rsidR="009547D2" w:rsidRPr="00F8206D">
                    <w:rPr>
                      <w:rFonts w:ascii="Segoe UI" w:hAnsi="Segoe UI" w:cs="Segoe UI"/>
                      <w:color w:val="auto"/>
                    </w:rPr>
                    <w:t>The school day ends at 3:02 PM. Students who are pick-up may be picked up beginn</w:t>
                  </w:r>
                  <w:r w:rsidR="00881CE7" w:rsidRPr="00F8206D">
                    <w:rPr>
                      <w:rFonts w:ascii="Segoe UI" w:hAnsi="Segoe UI" w:cs="Segoe UI"/>
                      <w:color w:val="auto"/>
                    </w:rPr>
                    <w:t>ing at 3:00 PM from the gym</w:t>
                  </w:r>
                  <w:r w:rsidR="009547D2" w:rsidRPr="00F8206D">
                    <w:rPr>
                      <w:rFonts w:ascii="Segoe UI" w:hAnsi="Segoe UI" w:cs="Segoe UI"/>
                      <w:color w:val="auto"/>
                    </w:rPr>
                    <w:t xml:space="preserve">. If you need to change your child’s transportation on any given day, please communicate this change with the main office by 2:00 PM. </w:t>
                  </w:r>
                  <w:r w:rsidR="00881CE7" w:rsidRPr="00F8206D">
                    <w:rPr>
                      <w:rFonts w:ascii="Segoe UI" w:hAnsi="Segoe UI" w:cs="Segoe UI"/>
                      <w:b/>
                      <w:color w:val="auto"/>
                    </w:rPr>
                    <w:t xml:space="preserve">The main office is closed from 2:30-3:00 PM each day and students must be picked up from the gym. </w:t>
                  </w:r>
                  <w:r w:rsidRPr="00F8206D">
                    <w:rPr>
                      <w:rFonts w:ascii="Segoe UI" w:hAnsi="Segoe UI" w:cs="Segoe UI"/>
                    </w:rPr>
                    <w:br/>
                  </w:r>
                  <w:r w:rsidRPr="00F8206D">
                    <w:rPr>
                      <w:rFonts w:ascii="Segoe UI" w:hAnsi="Segoe UI" w:cs="Segoe UI"/>
                    </w:rPr>
                    <w:br/>
                  </w:r>
                  <w:r w:rsidRPr="00F8206D">
                    <w:rPr>
                      <w:rFonts w:ascii="Segoe UI" w:hAnsi="Segoe UI" w:cs="Segoe UI"/>
                      <w:b/>
                      <w:bCs/>
                      <w:color w:val="auto"/>
                      <w:sz w:val="22"/>
                      <w:szCs w:val="22"/>
                    </w:rPr>
                    <w:t>Dress Code</w:t>
                  </w:r>
                  <w:r w:rsidRPr="00F8206D">
                    <w:rPr>
                      <w:rFonts w:ascii="Segoe UI" w:hAnsi="Segoe UI" w:cs="Segoe UI"/>
                    </w:rPr>
                    <w:br/>
                  </w:r>
                  <w:r w:rsidR="009547D2" w:rsidRPr="00F8206D">
                    <w:rPr>
                      <w:rFonts w:ascii="Segoe UI" w:hAnsi="Segoe UI" w:cs="Segoe UI"/>
                      <w:color w:val="auto"/>
                    </w:rPr>
                    <w:t xml:space="preserve">All students must come to school in uniform clothing every day. </w:t>
                  </w:r>
                </w:p>
                <w:p w14:paraId="70667DDB" w14:textId="3CED5B06" w:rsidR="009547D2" w:rsidRPr="00F8206D" w:rsidRDefault="009547D2" w:rsidP="76182F71">
                  <w:pPr>
                    <w:pStyle w:val="ListParagraph"/>
                    <w:numPr>
                      <w:ilvl w:val="0"/>
                      <w:numId w:val="4"/>
                    </w:numPr>
                    <w:spacing w:after="0"/>
                    <w:ind w:left="360"/>
                    <w:rPr>
                      <w:rFonts w:ascii="Segoe UI" w:hAnsi="Segoe UI" w:cs="Segoe UI"/>
                      <w:sz w:val="20"/>
                      <w:szCs w:val="20"/>
                    </w:rPr>
                  </w:pPr>
                  <w:r w:rsidRPr="00F8206D">
                    <w:rPr>
                      <w:rFonts w:ascii="Segoe UI" w:hAnsi="Segoe UI" w:cs="Segoe UI"/>
                      <w:b/>
                      <w:bCs/>
                      <w:sz w:val="20"/>
                      <w:szCs w:val="20"/>
                      <w:u w:val="single"/>
                    </w:rPr>
                    <w:t xml:space="preserve">Tops </w:t>
                  </w:r>
                  <w:r w:rsidRPr="00F8206D">
                    <w:rPr>
                      <w:rFonts w:ascii="Segoe UI" w:hAnsi="Segoe UI" w:cs="Segoe UI"/>
                      <w:sz w:val="20"/>
                      <w:szCs w:val="20"/>
                    </w:rPr>
                    <w:t xml:space="preserve">– </w:t>
                  </w:r>
                  <w:r w:rsidR="7FB7DE33" w:rsidRPr="00F8206D">
                    <w:rPr>
                      <w:rFonts w:ascii="Segoe UI" w:hAnsi="Segoe UI" w:cs="Segoe UI"/>
                      <w:sz w:val="20"/>
                      <w:szCs w:val="20"/>
                    </w:rPr>
                    <w:t>Powder blue, White, Green, or Navy</w:t>
                  </w:r>
                </w:p>
                <w:p w14:paraId="26F72CE7" w14:textId="77777777" w:rsidR="009547D2" w:rsidRPr="00F8206D" w:rsidRDefault="009547D2" w:rsidP="009547D2">
                  <w:pPr>
                    <w:pStyle w:val="ListParagraph"/>
                    <w:numPr>
                      <w:ilvl w:val="0"/>
                      <w:numId w:val="4"/>
                    </w:numPr>
                    <w:spacing w:after="0"/>
                    <w:ind w:left="360"/>
                    <w:rPr>
                      <w:rFonts w:ascii="Segoe UI" w:hAnsi="Segoe UI" w:cs="Segoe UI"/>
                      <w:sz w:val="20"/>
                    </w:rPr>
                  </w:pPr>
                  <w:r w:rsidRPr="00F8206D">
                    <w:rPr>
                      <w:rFonts w:ascii="Segoe UI" w:hAnsi="Segoe UI" w:cs="Segoe UI"/>
                      <w:b/>
                      <w:sz w:val="20"/>
                      <w:u w:val="single"/>
                    </w:rPr>
                    <w:t xml:space="preserve">Pants, Shorts, Skirts, and Jumpers </w:t>
                  </w:r>
                  <w:r w:rsidRPr="00F8206D">
                    <w:rPr>
                      <w:rFonts w:ascii="Segoe UI" w:hAnsi="Segoe UI" w:cs="Segoe UI"/>
                      <w:sz w:val="20"/>
                    </w:rPr>
                    <w:t xml:space="preserve">– Tan, black, khaki, or navy; </w:t>
                  </w:r>
                  <w:r w:rsidRPr="00F8206D">
                    <w:rPr>
                      <w:rFonts w:ascii="Segoe UI" w:hAnsi="Segoe UI" w:cs="Segoe UI"/>
                      <w:sz w:val="20"/>
                      <w:u w:val="single"/>
                    </w:rPr>
                    <w:t>NO JEANS</w:t>
                  </w:r>
                </w:p>
                <w:p w14:paraId="73825496" w14:textId="77777777" w:rsidR="009547D2" w:rsidRPr="00F8206D" w:rsidRDefault="009547D2" w:rsidP="009547D2">
                  <w:pPr>
                    <w:pStyle w:val="ListParagraph"/>
                    <w:numPr>
                      <w:ilvl w:val="0"/>
                      <w:numId w:val="4"/>
                    </w:numPr>
                    <w:spacing w:after="0"/>
                    <w:ind w:left="360"/>
                    <w:rPr>
                      <w:rFonts w:ascii="Segoe UI" w:hAnsi="Segoe UI" w:cs="Segoe UI"/>
                      <w:sz w:val="20"/>
                    </w:rPr>
                  </w:pPr>
                  <w:r w:rsidRPr="00F8206D">
                    <w:rPr>
                      <w:rFonts w:ascii="Segoe UI" w:hAnsi="Segoe UI" w:cs="Segoe UI"/>
                      <w:b/>
                      <w:sz w:val="20"/>
                      <w:u w:val="single"/>
                    </w:rPr>
                    <w:t>Footwear</w:t>
                  </w:r>
                  <w:r w:rsidRPr="00F8206D">
                    <w:rPr>
                      <w:rFonts w:ascii="Segoe UI" w:hAnsi="Segoe UI" w:cs="Segoe UI"/>
                      <w:sz w:val="20"/>
                    </w:rPr>
                    <w:t xml:space="preserve">– students should wear athletic shoes on their assigned PE days so that they may fully participate in activities; </w:t>
                  </w:r>
                  <w:r w:rsidRPr="00F8206D">
                    <w:rPr>
                      <w:rFonts w:ascii="Segoe UI" w:hAnsi="Segoe UI" w:cs="Segoe UI"/>
                      <w:sz w:val="20"/>
                      <w:u w:val="single"/>
                    </w:rPr>
                    <w:t>Flip flops and sandals are never to be worn for your child’s safety.</w:t>
                  </w:r>
                </w:p>
                <w:p w14:paraId="02A027E6" w14:textId="38C9A2A4" w:rsidR="009547D2" w:rsidRPr="00F8206D" w:rsidRDefault="009547D2" w:rsidP="009547D2">
                  <w:pPr>
                    <w:spacing w:after="0"/>
                    <w:rPr>
                      <w:rFonts w:ascii="Segoe UI" w:hAnsi="Segoe UI" w:cs="Segoe UI"/>
                      <w:color w:val="auto"/>
                      <w:szCs w:val="22"/>
                    </w:rPr>
                  </w:pPr>
                  <w:r w:rsidRPr="00F8206D">
                    <w:rPr>
                      <w:rFonts w:ascii="Segoe UI" w:hAnsi="Segoe UI" w:cs="Segoe UI"/>
                      <w:color w:val="auto"/>
                      <w:szCs w:val="22"/>
                    </w:rPr>
                    <w:t xml:space="preserve">For students’ comfort, they may wear jackets, sweatshirts, and hoodies, but hoods may not be worn. </w:t>
                  </w:r>
                </w:p>
                <w:p w14:paraId="528971A0" w14:textId="77777777" w:rsidR="009547D2" w:rsidRPr="00F8206D" w:rsidRDefault="009547D2" w:rsidP="009547D2">
                  <w:pPr>
                    <w:spacing w:after="0"/>
                    <w:rPr>
                      <w:rFonts w:ascii="Segoe UI" w:hAnsi="Segoe UI" w:cs="Segoe UI"/>
                      <w:color w:val="auto"/>
                      <w:szCs w:val="22"/>
                    </w:rPr>
                  </w:pPr>
                </w:p>
                <w:p w14:paraId="74D412BD" w14:textId="77777777" w:rsidR="00C02563" w:rsidRPr="00F8206D" w:rsidRDefault="009547D2" w:rsidP="00C02563">
                  <w:pPr>
                    <w:pStyle w:val="ContactInfo"/>
                    <w:rPr>
                      <w:rFonts w:ascii="Segoe UI" w:hAnsi="Segoe UI" w:cs="Segoe UI"/>
                      <w:color w:val="auto"/>
                      <w:szCs w:val="22"/>
                    </w:rPr>
                  </w:pPr>
                  <w:r w:rsidRPr="00F8206D">
                    <w:rPr>
                      <w:rFonts w:ascii="Segoe UI" w:hAnsi="Segoe UI" w:cs="Segoe UI"/>
                      <w:color w:val="auto"/>
                      <w:szCs w:val="22"/>
                    </w:rPr>
                    <w:t>On Fridays, students may wear jeans (may not have holes) and a uniform shirt, N</w:t>
                  </w:r>
                  <w:r w:rsidR="00C02563" w:rsidRPr="00F8206D">
                    <w:rPr>
                      <w:rFonts w:ascii="Segoe UI" w:hAnsi="Segoe UI" w:cs="Segoe UI"/>
                      <w:color w:val="auto"/>
                      <w:szCs w:val="22"/>
                    </w:rPr>
                    <w:t>ance T-shirt, or other school-appropriate T-shirt.</w:t>
                  </w:r>
                  <w:r w:rsidR="00881CE7" w:rsidRPr="00F8206D">
                    <w:rPr>
                      <w:rFonts w:ascii="Segoe UI" w:hAnsi="Segoe UI" w:cs="Segoe UI"/>
                      <w:color w:val="auto"/>
                      <w:szCs w:val="22"/>
                    </w:rPr>
                    <w:t xml:space="preserve"> </w:t>
                  </w:r>
                  <w:r w:rsidR="00C70B88" w:rsidRPr="00F8206D">
                    <w:rPr>
                      <w:rFonts w:ascii="Segoe UI" w:hAnsi="Segoe UI" w:cs="Segoe UI"/>
                      <w:color w:val="auto"/>
                      <w:szCs w:val="22"/>
                    </w:rPr>
                    <w:t xml:space="preserve">Students who do not follow the school dress code will be asked to contact parents/guardians to bring appropriate clothes to school. </w:t>
                  </w:r>
                </w:p>
                <w:p w14:paraId="1BE8E60E" w14:textId="0B65102A" w:rsidR="009D2335" w:rsidRPr="00F8206D" w:rsidRDefault="00C70B88" w:rsidP="00C02563">
                  <w:pPr>
                    <w:pStyle w:val="ContactInfo"/>
                    <w:rPr>
                      <w:rFonts w:ascii="Segoe UI" w:hAnsi="Segoe UI" w:cs="Segoe UI"/>
                      <w:b/>
                      <w:color w:val="auto"/>
                      <w:sz w:val="22"/>
                      <w:szCs w:val="22"/>
                    </w:rPr>
                  </w:pPr>
                  <w:r w:rsidRPr="00F8206D">
                    <w:rPr>
                      <w:rFonts w:ascii="Segoe UI" w:hAnsi="Segoe UI" w:cs="Segoe UI"/>
                      <w:color w:val="auto"/>
                      <w:szCs w:val="22"/>
                    </w:rPr>
                    <w:br/>
                  </w:r>
                  <w:r w:rsidR="00C02563" w:rsidRPr="00F8206D">
                    <w:rPr>
                      <w:rFonts w:ascii="Segoe UI" w:hAnsi="Segoe UI" w:cs="Segoe UI"/>
                      <w:b/>
                      <w:color w:val="auto"/>
                      <w:sz w:val="22"/>
                      <w:szCs w:val="22"/>
                    </w:rPr>
                    <w:t xml:space="preserve">Snacks and Drinks </w:t>
                  </w:r>
                  <w:r w:rsidR="00C02563" w:rsidRPr="00F8206D">
                    <w:rPr>
                      <w:rFonts w:ascii="Segoe UI" w:hAnsi="Segoe UI" w:cs="Segoe UI"/>
                      <w:b/>
                      <w:color w:val="auto"/>
                      <w:sz w:val="24"/>
                      <w:szCs w:val="22"/>
                    </w:rPr>
                    <w:br/>
                  </w:r>
                  <w:r w:rsidR="00C02563" w:rsidRPr="00F8206D">
                    <w:rPr>
                      <w:rFonts w:ascii="Segoe UI" w:hAnsi="Segoe UI" w:cs="Segoe UI"/>
                      <w:color w:val="auto"/>
                      <w:szCs w:val="22"/>
                    </w:rPr>
                    <w:t xml:space="preserve">All students are provided a healthy breakfast and lunch each day, along with regular fruits and vegetables for snacks. Students may not eat snacks and drinks (besides water) that are brought to school, with the exception of a full lunch. </w:t>
                  </w:r>
                  <w:r w:rsidR="00C02563" w:rsidRPr="00F8206D">
                    <w:rPr>
                      <w:rFonts w:ascii="Segoe UI" w:hAnsi="Segoe UI" w:cs="Segoe UI"/>
                      <w:b/>
                      <w:color w:val="auto"/>
                      <w:sz w:val="22"/>
                      <w:szCs w:val="22"/>
                    </w:rPr>
                    <w:br/>
                  </w:r>
                  <w:r w:rsidRPr="00F8206D">
                    <w:rPr>
                      <w:rFonts w:ascii="Segoe UI" w:hAnsi="Segoe UI" w:cs="Segoe UI"/>
                      <w:b/>
                      <w:color w:val="auto"/>
                      <w:sz w:val="22"/>
                      <w:szCs w:val="22"/>
                    </w:rPr>
                    <w:br/>
                  </w:r>
                  <w:r w:rsidR="00BB50A6" w:rsidRPr="00F8206D">
                    <w:rPr>
                      <w:rFonts w:ascii="Segoe UI" w:hAnsi="Segoe UI" w:cs="Segoe UI"/>
                      <w:b/>
                      <w:color w:val="auto"/>
                      <w:sz w:val="22"/>
                      <w:szCs w:val="22"/>
                    </w:rPr>
                    <w:t xml:space="preserve">Cell Phones &amp; Electronic Devices </w:t>
                  </w:r>
                  <w:r w:rsidR="00BB50A6" w:rsidRPr="00F8206D">
                    <w:rPr>
                      <w:rFonts w:ascii="Segoe UI" w:hAnsi="Segoe UI" w:cs="Segoe UI"/>
                      <w:b/>
                      <w:color w:val="auto"/>
                      <w:sz w:val="24"/>
                      <w:szCs w:val="22"/>
                    </w:rPr>
                    <w:br/>
                  </w:r>
                  <w:r w:rsidR="009D18E2" w:rsidRPr="00F8206D">
                    <w:rPr>
                      <w:rFonts w:ascii="Segoe UI" w:hAnsi="Segoe UI" w:cs="Segoe UI"/>
                      <w:color w:val="auto"/>
                      <w:szCs w:val="22"/>
                    </w:rPr>
                    <w:t xml:space="preserve">In accordance with district policy, students are </w:t>
                  </w:r>
                  <w:r w:rsidR="009D18E2" w:rsidRPr="00F8206D">
                    <w:rPr>
                      <w:rFonts w:ascii="Segoe UI" w:hAnsi="Segoe UI" w:cs="Segoe UI"/>
                      <w:color w:val="auto"/>
                      <w:szCs w:val="22"/>
                      <w:u w:val="single"/>
                    </w:rPr>
                    <w:t xml:space="preserve">not allowed to have cell </w:t>
                  </w:r>
                  <w:r w:rsidR="00881CE7" w:rsidRPr="00F8206D">
                    <w:rPr>
                      <w:rFonts w:ascii="Segoe UI" w:hAnsi="Segoe UI" w:cs="Segoe UI"/>
                      <w:color w:val="auto"/>
                      <w:szCs w:val="22"/>
                      <w:u w:val="single"/>
                    </w:rPr>
                    <w:t>phones visible or in use during the school day.</w:t>
                  </w:r>
                  <w:r w:rsidR="00881CE7" w:rsidRPr="00F8206D">
                    <w:rPr>
                      <w:rFonts w:ascii="Segoe UI" w:hAnsi="Segoe UI" w:cs="Segoe UI"/>
                      <w:color w:val="auto"/>
                      <w:szCs w:val="22"/>
                    </w:rPr>
                    <w:t xml:space="preserve"> </w:t>
                  </w:r>
                  <w:r w:rsidR="00881CE7" w:rsidRPr="00F8206D">
                    <w:rPr>
                      <w:rFonts w:ascii="Segoe UI" w:hAnsi="Segoe UI" w:cs="Segoe UI"/>
                      <w:b/>
                      <w:color w:val="auto"/>
                      <w:szCs w:val="22"/>
                    </w:rPr>
                    <w:t xml:space="preserve">Phones must be stored in book bags in classroom lockers each morning. </w:t>
                  </w:r>
                  <w:r w:rsidR="009D18E2" w:rsidRPr="00F8206D">
                    <w:rPr>
                      <w:rFonts w:ascii="Segoe UI" w:hAnsi="Segoe UI" w:cs="Segoe UI"/>
                      <w:color w:val="auto"/>
                      <w:szCs w:val="22"/>
                    </w:rPr>
                    <w:t>Violations of this policy may lead to cell phones being confiscated. In case of emergency, please contact the main office to reach your child.</w:t>
                  </w:r>
                </w:p>
              </w:tc>
            </w:tr>
          </w:tbl>
          <w:p w14:paraId="1C2981CD" w14:textId="77777777" w:rsidR="009D2335" w:rsidRPr="00F8206D" w:rsidRDefault="009D2335">
            <w:pPr>
              <w:pStyle w:val="NoSpacing"/>
              <w:rPr>
                <w:rFonts w:ascii="Segoe UI" w:hAnsi="Segoe UI" w:cs="Segoe UI"/>
              </w:rPr>
            </w:pPr>
          </w:p>
        </w:tc>
        <w:tc>
          <w:tcPr>
            <w:tcW w:w="864" w:type="dxa"/>
          </w:tcPr>
          <w:p w14:paraId="7F65481F" w14:textId="77777777" w:rsidR="009D2335" w:rsidRPr="00F8206D" w:rsidRDefault="009D2335">
            <w:pPr>
              <w:pStyle w:val="NoSpacing"/>
              <w:rPr>
                <w:rFonts w:ascii="Segoe UI" w:hAnsi="Segoe UI" w:cs="Segoe UI"/>
              </w:rPr>
            </w:pPr>
          </w:p>
        </w:tc>
        <w:tc>
          <w:tcPr>
            <w:tcW w:w="864" w:type="dxa"/>
          </w:tcPr>
          <w:p w14:paraId="6B8CC55F" w14:textId="77777777" w:rsidR="009D2335" w:rsidRPr="00F8206D" w:rsidRDefault="009D2335">
            <w:pPr>
              <w:pStyle w:val="NoSpacing"/>
              <w:rPr>
                <w:rFonts w:ascii="Segoe UI" w:hAnsi="Segoe UI" w:cs="Segoe UI"/>
              </w:rPr>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92"/>
            </w:tblGrid>
            <w:tr w:rsidR="009D2335" w:rsidRPr="00F8206D" w14:paraId="5429EE0F" w14:textId="77777777" w:rsidTr="08DD64FA">
              <w:trPr>
                <w:trHeight w:val="4363"/>
              </w:trPr>
              <w:tc>
                <w:tcPr>
                  <w:tcW w:w="5000" w:type="pct"/>
                  <w:vAlign w:val="bottom"/>
                </w:tcPr>
                <w:p w14:paraId="127CADF3" w14:textId="6036504A" w:rsidR="009D2335" w:rsidRPr="00F8206D" w:rsidRDefault="009D2335" w:rsidP="00A43847">
                  <w:pPr>
                    <w:pStyle w:val="Title"/>
                    <w:rPr>
                      <w:rFonts w:ascii="Segoe UI" w:hAnsi="Segoe UI" w:cs="Segoe UI"/>
                    </w:rPr>
                  </w:pPr>
                </w:p>
              </w:tc>
            </w:tr>
            <w:tr w:rsidR="009D2335" w:rsidRPr="00F8206D" w14:paraId="32447DDA" w14:textId="77777777" w:rsidTr="08DD64FA">
              <w:trPr>
                <w:trHeight w:val="3989"/>
              </w:trPr>
              <w:tc>
                <w:tcPr>
                  <w:tcW w:w="5000" w:type="pct"/>
                  <w:vAlign w:val="center"/>
                </w:tcPr>
                <w:p w14:paraId="679EAAC9" w14:textId="77777777" w:rsidR="00A43847" w:rsidRPr="00F8206D" w:rsidRDefault="00A43847" w:rsidP="00A43847">
                  <w:pPr>
                    <w:pStyle w:val="NoSpacing"/>
                    <w:jc w:val="center"/>
                    <w:rPr>
                      <w:rFonts w:ascii="Segoe UI" w:hAnsi="Segoe UI" w:cs="Segoe UI"/>
                      <w:b/>
                      <w:color w:val="auto"/>
                      <w:sz w:val="52"/>
                    </w:rPr>
                  </w:pPr>
                  <w:r w:rsidRPr="00F8206D">
                    <w:rPr>
                      <w:rFonts w:ascii="Segoe UI" w:hAnsi="Segoe UI" w:cs="Segoe UI"/>
                      <w:b/>
                      <w:color w:val="auto"/>
                      <w:sz w:val="52"/>
                    </w:rPr>
                    <w:t>Parent and Family Handbook</w:t>
                  </w:r>
                </w:p>
                <w:p w14:paraId="4D0ACC17" w14:textId="05E22980" w:rsidR="00A43847" w:rsidRPr="00F8206D" w:rsidRDefault="00C02563" w:rsidP="00A43847">
                  <w:pPr>
                    <w:pStyle w:val="NoSpacing"/>
                    <w:jc w:val="center"/>
                    <w:rPr>
                      <w:rFonts w:ascii="Segoe UI" w:hAnsi="Segoe UI" w:cs="Segoe UI"/>
                    </w:rPr>
                  </w:pPr>
                  <w:r w:rsidRPr="00F8206D">
                    <w:rPr>
                      <w:rFonts w:ascii="Segoe UI" w:hAnsi="Segoe UI" w:cs="Segoe UI"/>
                      <w:b/>
                      <w:color w:val="auto"/>
                      <w:sz w:val="52"/>
                    </w:rPr>
                    <w:t>2023-2024</w:t>
                  </w:r>
                </w:p>
              </w:tc>
            </w:tr>
            <w:tr w:rsidR="009D2335" w:rsidRPr="00F8206D" w14:paraId="62A2C242" w14:textId="77777777" w:rsidTr="08DD64FA">
              <w:trPr>
                <w:trHeight w:val="1800"/>
              </w:trPr>
              <w:tc>
                <w:tcPr>
                  <w:tcW w:w="5000" w:type="pct"/>
                </w:tcPr>
                <w:p w14:paraId="089CD277" w14:textId="0F58A9D4" w:rsidR="009D2335" w:rsidRPr="00F8206D" w:rsidRDefault="00F8206D" w:rsidP="00A43847">
                  <w:pPr>
                    <w:pStyle w:val="Subtitle"/>
                    <w:jc w:val="center"/>
                    <w:rPr>
                      <w:rFonts w:ascii="Segoe UI" w:hAnsi="Segoe UI" w:cs="Segoe UI"/>
                      <w:color w:val="auto"/>
                    </w:rPr>
                  </w:pPr>
                  <w:r w:rsidRPr="00F8206D">
                    <w:rPr>
                      <w:rFonts w:ascii="Segoe UI" w:hAnsi="Segoe UI" w:cs="Segoe UI"/>
                      <w:color w:val="auto"/>
                    </w:rPr>
                    <w:t>1616 California</w:t>
                  </w:r>
                  <w:r w:rsidR="00A43847" w:rsidRPr="00F8206D">
                    <w:rPr>
                      <w:rFonts w:ascii="Segoe UI" w:hAnsi="Segoe UI" w:cs="Segoe UI"/>
                      <w:color w:val="auto"/>
                    </w:rPr>
                    <w:br/>
                    <w:t>St. Louis, MO 631</w:t>
                  </w:r>
                  <w:r w:rsidRPr="00F8206D">
                    <w:rPr>
                      <w:rFonts w:ascii="Segoe UI" w:hAnsi="Segoe UI" w:cs="Segoe UI"/>
                      <w:color w:val="auto"/>
                    </w:rPr>
                    <w:t>04</w:t>
                  </w:r>
                  <w:r w:rsidR="00A43847" w:rsidRPr="00F8206D">
                    <w:rPr>
                      <w:rFonts w:ascii="Segoe UI" w:hAnsi="Segoe UI" w:cs="Segoe UI"/>
                      <w:color w:val="auto"/>
                    </w:rPr>
                    <w:br/>
                    <w:t xml:space="preserve">(314) </w:t>
                  </w:r>
                  <w:r w:rsidRPr="00F8206D">
                    <w:rPr>
                      <w:rFonts w:ascii="Segoe UI" w:hAnsi="Segoe UI" w:cs="Segoe UI"/>
                      <w:color w:val="auto"/>
                    </w:rPr>
                    <w:t>771-2539</w:t>
                  </w:r>
                </w:p>
                <w:p w14:paraId="0342D08A" w14:textId="30EDFA4C" w:rsidR="00A43847" w:rsidRPr="00F8206D" w:rsidRDefault="00A43847" w:rsidP="00A43847">
                  <w:pPr>
                    <w:jc w:val="center"/>
                    <w:rPr>
                      <w:rFonts w:ascii="Segoe UI" w:hAnsi="Segoe UI" w:cs="Segoe UI"/>
                      <w:sz w:val="22"/>
                      <w:szCs w:val="22"/>
                    </w:rPr>
                  </w:pPr>
                  <w:r w:rsidRPr="00F8206D">
                    <w:rPr>
                      <w:rFonts w:ascii="Segoe UI" w:hAnsi="Segoe UI" w:cs="Segoe UI"/>
                      <w:sz w:val="22"/>
                      <w:szCs w:val="22"/>
                    </w:rPr>
                    <w:t>www.slps.org/</w:t>
                  </w:r>
                  <w:r w:rsidR="00F8206D" w:rsidRPr="00F8206D">
                    <w:rPr>
                      <w:rFonts w:ascii="Segoe UI" w:hAnsi="Segoe UI" w:cs="Segoe UI"/>
                      <w:sz w:val="22"/>
                      <w:szCs w:val="22"/>
                    </w:rPr>
                    <w:t>hodgen</w:t>
                  </w:r>
                </w:p>
                <w:p w14:paraId="3546DF2D" w14:textId="5306A2A8" w:rsidR="00A43847" w:rsidRPr="00F8206D" w:rsidRDefault="00A43847" w:rsidP="00A43847">
                  <w:pPr>
                    <w:jc w:val="center"/>
                    <w:rPr>
                      <w:rFonts w:ascii="Segoe UI" w:hAnsi="Segoe UI" w:cs="Segoe UI"/>
                      <w:b/>
                      <w:color w:val="auto"/>
                    </w:rPr>
                  </w:pPr>
                  <w:r w:rsidRPr="00F8206D">
                    <w:rPr>
                      <w:rFonts w:ascii="Segoe UI" w:hAnsi="Segoe UI" w:cs="Segoe UI"/>
                      <w:b/>
                      <w:color w:val="auto"/>
                      <w:sz w:val="22"/>
                      <w:szCs w:val="22"/>
                    </w:rPr>
                    <w:t xml:space="preserve">Bell Times: </w:t>
                  </w:r>
                  <w:r w:rsidR="00F8206D" w:rsidRPr="00F8206D">
                    <w:rPr>
                      <w:rFonts w:ascii="Segoe UI" w:hAnsi="Segoe UI" w:cs="Segoe UI"/>
                      <w:b/>
                      <w:color w:val="auto"/>
                      <w:sz w:val="22"/>
                      <w:szCs w:val="22"/>
                    </w:rPr>
                    <w:t>9</w:t>
                  </w:r>
                  <w:r w:rsidRPr="00F8206D">
                    <w:rPr>
                      <w:rFonts w:ascii="Segoe UI" w:hAnsi="Segoe UI" w:cs="Segoe UI"/>
                      <w:b/>
                      <w:color w:val="auto"/>
                      <w:sz w:val="22"/>
                      <w:szCs w:val="22"/>
                    </w:rPr>
                    <w:t>:</w:t>
                  </w:r>
                  <w:r w:rsidR="00F8206D" w:rsidRPr="00F8206D">
                    <w:rPr>
                      <w:rFonts w:ascii="Segoe UI" w:hAnsi="Segoe UI" w:cs="Segoe UI"/>
                      <w:b/>
                      <w:color w:val="auto"/>
                      <w:sz w:val="22"/>
                      <w:szCs w:val="22"/>
                    </w:rPr>
                    <w:t>20</w:t>
                  </w:r>
                  <w:r w:rsidRPr="00F8206D">
                    <w:rPr>
                      <w:rFonts w:ascii="Segoe UI" w:hAnsi="Segoe UI" w:cs="Segoe UI"/>
                      <w:b/>
                      <w:color w:val="auto"/>
                      <w:sz w:val="22"/>
                      <w:szCs w:val="22"/>
                    </w:rPr>
                    <w:t xml:space="preserve"> AM-</w:t>
                  </w:r>
                  <w:r w:rsidR="00F8206D" w:rsidRPr="00F8206D">
                    <w:rPr>
                      <w:rFonts w:ascii="Segoe UI" w:hAnsi="Segoe UI" w:cs="Segoe UI"/>
                      <w:b/>
                      <w:color w:val="auto"/>
                      <w:sz w:val="22"/>
                      <w:szCs w:val="22"/>
                    </w:rPr>
                    <w:t>4</w:t>
                  </w:r>
                  <w:r w:rsidRPr="00F8206D">
                    <w:rPr>
                      <w:rFonts w:ascii="Segoe UI" w:hAnsi="Segoe UI" w:cs="Segoe UI"/>
                      <w:b/>
                      <w:color w:val="auto"/>
                      <w:sz w:val="22"/>
                      <w:szCs w:val="22"/>
                    </w:rPr>
                    <w:t>:</w:t>
                  </w:r>
                  <w:r w:rsidR="00F8206D" w:rsidRPr="00F8206D">
                    <w:rPr>
                      <w:rFonts w:ascii="Segoe UI" w:hAnsi="Segoe UI" w:cs="Segoe UI"/>
                      <w:b/>
                      <w:color w:val="auto"/>
                      <w:sz w:val="22"/>
                      <w:szCs w:val="22"/>
                    </w:rPr>
                    <w:t>17</w:t>
                  </w:r>
                  <w:r w:rsidRPr="00F8206D">
                    <w:rPr>
                      <w:rFonts w:ascii="Segoe UI" w:hAnsi="Segoe UI" w:cs="Segoe UI"/>
                      <w:b/>
                      <w:color w:val="auto"/>
                      <w:sz w:val="22"/>
                      <w:szCs w:val="22"/>
                    </w:rPr>
                    <w:t xml:space="preserve"> PM</w:t>
                  </w:r>
                </w:p>
                <w:p w14:paraId="7AEC9F28" w14:textId="77777777" w:rsidR="00A43847" w:rsidRPr="00F8206D" w:rsidRDefault="00A43847" w:rsidP="00A43847">
                  <w:pPr>
                    <w:rPr>
                      <w:rFonts w:ascii="Segoe UI" w:hAnsi="Segoe UI" w:cs="Segoe UI"/>
                    </w:rPr>
                  </w:pPr>
                </w:p>
              </w:tc>
            </w:tr>
          </w:tbl>
          <w:p w14:paraId="19033A37" w14:textId="77777777" w:rsidR="009D2335" w:rsidRPr="00F8206D" w:rsidRDefault="009D2335">
            <w:pPr>
              <w:pStyle w:val="NoSpacing"/>
              <w:rPr>
                <w:rFonts w:ascii="Segoe UI" w:hAnsi="Segoe UI" w:cs="Segoe UI"/>
              </w:rPr>
            </w:pPr>
          </w:p>
        </w:tc>
      </w:tr>
    </w:tbl>
    <w:p w14:paraId="5C4CE979" w14:textId="77777777" w:rsidR="009D2335" w:rsidRPr="00F8206D" w:rsidRDefault="009D2335">
      <w:pPr>
        <w:pStyle w:val="NoSpacing"/>
        <w:rPr>
          <w:rFonts w:ascii="Segoe UI" w:hAnsi="Segoe UI" w:cs="Segoe UI"/>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6370"/>
        <w:gridCol w:w="734"/>
        <w:gridCol w:w="734"/>
        <w:gridCol w:w="6274"/>
      </w:tblGrid>
      <w:tr w:rsidR="00BB50A6" w:rsidRPr="00F8206D" w14:paraId="08305767" w14:textId="77777777" w:rsidTr="08DD64FA">
        <w:trPr>
          <w:trHeight w:hRule="exact" w:val="10890"/>
        </w:trPr>
        <w:tc>
          <w:tcPr>
            <w:tcW w:w="6192" w:type="dxa"/>
          </w:tcPr>
          <w:p w14:paraId="2268CC98" w14:textId="628FE516" w:rsidR="00965BED" w:rsidRPr="00F8206D" w:rsidRDefault="00965BED" w:rsidP="00BB50A6">
            <w:pPr>
              <w:pStyle w:val="BlockText"/>
              <w:rPr>
                <w:rFonts w:ascii="Segoe UI" w:hAnsi="Segoe UI" w:cs="Segoe UI"/>
                <w:b/>
                <w:color w:val="auto"/>
                <w:sz w:val="22"/>
              </w:rPr>
            </w:pPr>
            <w:r w:rsidRPr="00F8206D">
              <w:rPr>
                <w:rFonts w:ascii="Segoe UI" w:hAnsi="Segoe UI" w:cs="Segoe UI"/>
                <w:b/>
                <w:color w:val="auto"/>
                <w:sz w:val="22"/>
              </w:rPr>
              <w:lastRenderedPageBreak/>
              <w:t>Our Mission:</w:t>
            </w:r>
            <w:r w:rsidRPr="00F8206D">
              <w:rPr>
                <w:rFonts w:ascii="Segoe UI" w:hAnsi="Segoe UI" w:cs="Segoe UI"/>
                <w:b/>
                <w:color w:val="auto"/>
                <w:sz w:val="22"/>
              </w:rPr>
              <w:br/>
            </w:r>
            <w:r w:rsidRPr="00F8206D">
              <w:rPr>
                <w:rFonts w:ascii="Segoe UI" w:hAnsi="Segoe UI" w:cs="Segoe UI"/>
                <w:color w:val="auto"/>
                <w:sz w:val="20"/>
              </w:rPr>
              <w:t xml:space="preserve">The mission of Earl Nance Sr. Elementary School is to empower students to have a voice within </w:t>
            </w:r>
            <w:r w:rsidR="00881CE7" w:rsidRPr="00F8206D">
              <w:rPr>
                <w:rFonts w:ascii="Segoe UI" w:hAnsi="Segoe UI" w:cs="Segoe UI"/>
                <w:color w:val="auto"/>
                <w:sz w:val="20"/>
              </w:rPr>
              <w:t>their</w:t>
            </w:r>
            <w:r w:rsidRPr="00F8206D">
              <w:rPr>
                <w:rFonts w:ascii="Segoe UI" w:hAnsi="Segoe UI" w:cs="Segoe UI"/>
                <w:color w:val="auto"/>
                <w:sz w:val="20"/>
              </w:rPr>
              <w:t xml:space="preserve"> community. </w:t>
            </w:r>
            <w:r w:rsidR="00881CE7" w:rsidRPr="00F8206D">
              <w:rPr>
                <w:rFonts w:ascii="Segoe UI" w:hAnsi="Segoe UI" w:cs="Segoe UI"/>
                <w:color w:val="auto"/>
                <w:sz w:val="20"/>
              </w:rPr>
              <w:t>All students will achieve success by experiencing a school environment that promotes literacy, equity, innovation, social justice, and belonging.</w:t>
            </w:r>
            <w:r w:rsidRPr="00F8206D">
              <w:rPr>
                <w:rFonts w:ascii="Segoe UI" w:hAnsi="Segoe UI" w:cs="Segoe UI"/>
                <w:color w:val="auto"/>
                <w:sz w:val="20"/>
              </w:rPr>
              <w:br/>
            </w:r>
            <w:r w:rsidRPr="00F8206D">
              <w:rPr>
                <w:rFonts w:ascii="Segoe UI" w:hAnsi="Segoe UI" w:cs="Segoe UI"/>
                <w:color w:val="auto"/>
                <w:sz w:val="20"/>
              </w:rPr>
              <w:br/>
            </w:r>
            <w:r w:rsidRPr="00F8206D">
              <w:rPr>
                <w:rFonts w:ascii="Segoe UI" w:hAnsi="Segoe UI" w:cs="Segoe UI"/>
                <w:b/>
                <w:color w:val="auto"/>
                <w:sz w:val="22"/>
              </w:rPr>
              <w:t>Our Vision:</w:t>
            </w:r>
            <w:r w:rsidRPr="00F8206D">
              <w:rPr>
                <w:rFonts w:ascii="Segoe UI" w:hAnsi="Segoe UI" w:cs="Segoe UI"/>
                <w:b/>
                <w:color w:val="auto"/>
                <w:sz w:val="22"/>
              </w:rPr>
              <w:br/>
            </w:r>
            <w:r w:rsidRPr="00F8206D">
              <w:rPr>
                <w:rFonts w:ascii="Segoe UI" w:hAnsi="Segoe UI" w:cs="Segoe UI"/>
                <w:color w:val="auto"/>
                <w:sz w:val="20"/>
              </w:rPr>
              <w:t xml:space="preserve">Nance Elementary students will be empowered as change agents to make a positive impact on the world. </w:t>
            </w:r>
          </w:p>
          <w:p w14:paraId="5ADA2317" w14:textId="6FC75936" w:rsidR="00C02563" w:rsidRPr="00F8206D" w:rsidRDefault="00BB50A6" w:rsidP="00965BED">
            <w:pPr>
              <w:pStyle w:val="BlockText"/>
              <w:rPr>
                <w:rFonts w:ascii="Segoe UI" w:hAnsi="Segoe UI" w:cs="Segoe UI"/>
                <w:color w:val="auto"/>
                <w:sz w:val="20"/>
              </w:rPr>
            </w:pPr>
            <w:r w:rsidRPr="00F8206D">
              <w:rPr>
                <w:rFonts w:ascii="Segoe UI" w:hAnsi="Segoe UI" w:cs="Segoe UI"/>
                <w:b/>
                <w:color w:val="auto"/>
                <w:sz w:val="22"/>
              </w:rPr>
              <w:t xml:space="preserve">Nance Elementary students agree </w:t>
            </w:r>
            <w:r w:rsidR="00C02563" w:rsidRPr="00F8206D">
              <w:rPr>
                <w:rFonts w:ascii="Segoe UI" w:hAnsi="Segoe UI" w:cs="Segoe UI"/>
                <w:b/>
                <w:color w:val="auto"/>
                <w:sz w:val="22"/>
              </w:rPr>
              <w:t xml:space="preserve">to demonstrate HEART </w:t>
            </w:r>
            <w:r w:rsidR="00965BED" w:rsidRPr="00F8206D">
              <w:rPr>
                <w:rFonts w:ascii="Segoe UI" w:hAnsi="Segoe UI" w:cs="Segoe UI"/>
                <w:b/>
                <w:color w:val="auto"/>
                <w:sz w:val="22"/>
              </w:rPr>
              <w:t xml:space="preserve">and follow the Nance </w:t>
            </w:r>
            <w:r w:rsidR="00C02563" w:rsidRPr="00F8206D">
              <w:rPr>
                <w:rFonts w:ascii="Segoe UI" w:hAnsi="Segoe UI" w:cs="Segoe UI"/>
                <w:b/>
                <w:color w:val="auto"/>
                <w:sz w:val="22"/>
              </w:rPr>
              <w:t xml:space="preserve">Knights </w:t>
            </w:r>
            <w:r w:rsidR="00965BED" w:rsidRPr="00F8206D">
              <w:rPr>
                <w:rFonts w:ascii="Segoe UI" w:hAnsi="Segoe UI" w:cs="Segoe UI"/>
                <w:b/>
                <w:color w:val="auto"/>
                <w:sz w:val="22"/>
              </w:rPr>
              <w:t>Responsibility Policy</w:t>
            </w:r>
            <w:r w:rsidRPr="00F8206D">
              <w:rPr>
                <w:rFonts w:ascii="Segoe UI" w:hAnsi="Segoe UI" w:cs="Segoe UI"/>
                <w:b/>
                <w:color w:val="auto"/>
                <w:sz w:val="22"/>
              </w:rPr>
              <w:t>:</w:t>
            </w:r>
            <w:r w:rsidR="00965BED" w:rsidRPr="00F8206D">
              <w:rPr>
                <w:rFonts w:ascii="Segoe UI" w:hAnsi="Segoe UI" w:cs="Segoe UI"/>
                <w:b/>
                <w:color w:val="auto"/>
                <w:sz w:val="22"/>
              </w:rPr>
              <w:br/>
            </w:r>
            <w:r w:rsidR="00965BED" w:rsidRPr="00F8206D">
              <w:rPr>
                <w:rFonts w:ascii="Segoe UI" w:hAnsi="Segoe UI" w:cs="Segoe UI"/>
                <w:b/>
                <w:color w:val="auto"/>
                <w:sz w:val="22"/>
              </w:rPr>
              <w:br/>
            </w:r>
            <w:r w:rsidR="00C02563" w:rsidRPr="00F8206D">
              <w:rPr>
                <w:rFonts w:ascii="Segoe UI" w:hAnsi="Segoe UI" w:cs="Segoe UI"/>
                <w:b/>
                <w:color w:val="auto"/>
                <w:sz w:val="20"/>
              </w:rPr>
              <w:t>Honesty</w:t>
            </w:r>
            <w:r w:rsidR="00C02563" w:rsidRPr="00F8206D">
              <w:rPr>
                <w:rFonts w:ascii="Segoe UI" w:hAnsi="Segoe UI" w:cs="Segoe UI"/>
                <w:color w:val="auto"/>
                <w:sz w:val="20"/>
              </w:rPr>
              <w:t>- To speak or act truthfully, no matter the outcome</w:t>
            </w:r>
            <w:r w:rsidR="00C02563" w:rsidRPr="00F8206D">
              <w:rPr>
                <w:rFonts w:ascii="Segoe UI" w:hAnsi="Segoe UI" w:cs="Segoe UI"/>
                <w:color w:val="auto"/>
                <w:sz w:val="20"/>
              </w:rPr>
              <w:br/>
            </w:r>
            <w:r w:rsidR="00C02563" w:rsidRPr="00F8206D">
              <w:rPr>
                <w:rFonts w:ascii="Segoe UI" w:hAnsi="Segoe UI" w:cs="Segoe UI"/>
                <w:b/>
                <w:color w:val="auto"/>
                <w:sz w:val="20"/>
              </w:rPr>
              <w:t>Empathy</w:t>
            </w:r>
            <w:r w:rsidR="00C02563" w:rsidRPr="00F8206D">
              <w:rPr>
                <w:rFonts w:ascii="Segoe UI" w:hAnsi="Segoe UI" w:cs="Segoe UI"/>
                <w:color w:val="auto"/>
                <w:sz w:val="20"/>
              </w:rPr>
              <w:t xml:space="preserve">- To understand the feelings of others </w:t>
            </w:r>
            <w:r w:rsidR="00C02563" w:rsidRPr="00F8206D">
              <w:rPr>
                <w:rFonts w:ascii="Segoe UI" w:hAnsi="Segoe UI" w:cs="Segoe UI"/>
                <w:color w:val="auto"/>
                <w:sz w:val="20"/>
              </w:rPr>
              <w:br/>
            </w:r>
            <w:r w:rsidR="00C02563" w:rsidRPr="00F8206D">
              <w:rPr>
                <w:rFonts w:ascii="Segoe UI" w:hAnsi="Segoe UI" w:cs="Segoe UI"/>
                <w:b/>
                <w:color w:val="auto"/>
                <w:sz w:val="20"/>
              </w:rPr>
              <w:t>Accountability</w:t>
            </w:r>
            <w:r w:rsidR="00C02563" w:rsidRPr="00F8206D">
              <w:rPr>
                <w:rFonts w:ascii="Segoe UI" w:hAnsi="Segoe UI" w:cs="Segoe UI"/>
                <w:color w:val="auto"/>
                <w:sz w:val="20"/>
              </w:rPr>
              <w:t>- To demonstrate the power to own your actions</w:t>
            </w:r>
            <w:r w:rsidR="00C02563" w:rsidRPr="00F8206D">
              <w:rPr>
                <w:rFonts w:ascii="Segoe UI" w:hAnsi="Segoe UI" w:cs="Segoe UI"/>
                <w:color w:val="auto"/>
                <w:sz w:val="20"/>
              </w:rPr>
              <w:br/>
            </w:r>
            <w:r w:rsidR="00C02563" w:rsidRPr="00F8206D">
              <w:rPr>
                <w:rFonts w:ascii="Segoe UI" w:hAnsi="Segoe UI" w:cs="Segoe UI"/>
                <w:b/>
                <w:color w:val="auto"/>
                <w:sz w:val="20"/>
              </w:rPr>
              <w:t>Respect</w:t>
            </w:r>
            <w:r w:rsidR="00C02563" w:rsidRPr="00F8206D">
              <w:rPr>
                <w:rFonts w:ascii="Segoe UI" w:hAnsi="Segoe UI" w:cs="Segoe UI"/>
                <w:color w:val="auto"/>
                <w:sz w:val="20"/>
              </w:rPr>
              <w:t>- To treat yourself and others with kindness</w:t>
            </w:r>
            <w:r w:rsidR="00C02563" w:rsidRPr="00F8206D">
              <w:rPr>
                <w:rFonts w:ascii="Segoe UI" w:hAnsi="Segoe UI" w:cs="Segoe UI"/>
                <w:color w:val="auto"/>
                <w:sz w:val="20"/>
              </w:rPr>
              <w:br/>
            </w:r>
            <w:r w:rsidR="00C02563" w:rsidRPr="00F8206D">
              <w:rPr>
                <w:rFonts w:ascii="Segoe UI" w:hAnsi="Segoe UI" w:cs="Segoe UI"/>
                <w:b/>
                <w:color w:val="auto"/>
                <w:sz w:val="20"/>
              </w:rPr>
              <w:t>Tenacity</w:t>
            </w:r>
            <w:r w:rsidR="00C02563" w:rsidRPr="00F8206D">
              <w:rPr>
                <w:rFonts w:ascii="Segoe UI" w:hAnsi="Segoe UI" w:cs="Segoe UI"/>
                <w:color w:val="auto"/>
                <w:sz w:val="20"/>
              </w:rPr>
              <w:t>- To keep going even when things get tough</w:t>
            </w:r>
          </w:p>
          <w:p w14:paraId="17551416" w14:textId="77777777" w:rsidR="00C02563" w:rsidRPr="00F8206D" w:rsidRDefault="00965BED" w:rsidP="00965BED">
            <w:pPr>
              <w:pStyle w:val="BlockText"/>
              <w:ind w:left="90"/>
              <w:rPr>
                <w:rFonts w:ascii="Segoe UI" w:hAnsi="Segoe UI" w:cs="Segoe UI"/>
                <w:noProof/>
                <w:lang w:eastAsia="en-US"/>
              </w:rPr>
            </w:pPr>
            <w:r w:rsidRPr="00F8206D">
              <w:rPr>
                <w:rFonts w:ascii="Segoe UI" w:hAnsi="Segoe UI" w:cs="Segoe UI"/>
                <w:color w:val="auto"/>
                <w:sz w:val="20"/>
              </w:rPr>
              <w:t xml:space="preserve">The Knights </w:t>
            </w:r>
            <w:r w:rsidR="00C02563" w:rsidRPr="00F8206D">
              <w:rPr>
                <w:rFonts w:ascii="Segoe UI" w:hAnsi="Segoe UI" w:cs="Segoe UI"/>
                <w:color w:val="auto"/>
                <w:sz w:val="20"/>
              </w:rPr>
              <w:t>Have HEART</w:t>
            </w:r>
            <w:r w:rsidRPr="00F8206D">
              <w:rPr>
                <w:rFonts w:ascii="Segoe UI" w:hAnsi="Segoe UI" w:cs="Segoe UI"/>
                <w:color w:val="auto"/>
                <w:sz w:val="20"/>
              </w:rPr>
              <w:t xml:space="preserve"> Matrix below outlines the expectations for student behaviors throughout the school</w:t>
            </w:r>
            <w:r w:rsidRPr="00F8206D">
              <w:rPr>
                <w:rFonts w:ascii="Segoe UI" w:hAnsi="Segoe UI" w:cs="Segoe UI"/>
                <w:color w:val="auto"/>
                <w:sz w:val="24"/>
                <w:szCs w:val="24"/>
              </w:rPr>
              <w:t xml:space="preserve">. </w:t>
            </w:r>
          </w:p>
          <w:p w14:paraId="2271D045" w14:textId="5E75B776" w:rsidR="00BB50A6" w:rsidRPr="00F8206D" w:rsidRDefault="00C02563" w:rsidP="00965BED">
            <w:pPr>
              <w:pStyle w:val="BlockText"/>
              <w:ind w:left="90"/>
              <w:rPr>
                <w:rFonts w:ascii="Segoe UI" w:hAnsi="Segoe UI" w:cs="Segoe UI"/>
                <w:color w:val="auto"/>
              </w:rPr>
            </w:pPr>
            <w:r w:rsidRPr="00F8206D">
              <w:rPr>
                <w:rFonts w:ascii="Segoe UI" w:hAnsi="Segoe UI" w:cs="Segoe UI"/>
                <w:noProof/>
                <w:color w:val="auto"/>
                <w:sz w:val="22"/>
                <w:szCs w:val="22"/>
                <w:lang w:eastAsia="en-US"/>
                <w14:ligatures w14:val="none"/>
              </w:rPr>
              <w:drawing>
                <wp:inline distT="0" distB="0" distL="0" distR="0" wp14:anchorId="650C1144" wp14:editId="10C189C8">
                  <wp:extent cx="3987800" cy="3088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281DC7.tmp"/>
                          <pic:cNvPicPr/>
                        </pic:nvPicPr>
                        <pic:blipFill>
                          <a:blip r:embed="rId10">
                            <a:extLst>
                              <a:ext uri="{28A0092B-C50C-407E-A947-70E740481C1C}">
                                <a14:useLocalDpi xmlns:a14="http://schemas.microsoft.com/office/drawing/2010/main" val="0"/>
                              </a:ext>
                            </a:extLst>
                          </a:blip>
                          <a:stretch>
                            <a:fillRect/>
                          </a:stretch>
                        </pic:blipFill>
                        <pic:spPr>
                          <a:xfrm>
                            <a:off x="0" y="0"/>
                            <a:ext cx="4015844" cy="3110671"/>
                          </a:xfrm>
                          <a:prstGeom prst="rect">
                            <a:avLst/>
                          </a:prstGeom>
                        </pic:spPr>
                      </pic:pic>
                    </a:graphicData>
                  </a:graphic>
                </wp:inline>
              </w:drawing>
            </w:r>
            <w:r w:rsidR="00BB50A6" w:rsidRPr="00F8206D">
              <w:rPr>
                <w:rFonts w:ascii="Segoe UI" w:hAnsi="Segoe UI" w:cs="Segoe UI"/>
                <w:color w:val="auto"/>
                <w:sz w:val="22"/>
                <w:szCs w:val="22"/>
              </w:rPr>
              <w:t xml:space="preserve"> </w:t>
            </w:r>
          </w:p>
          <w:p w14:paraId="034FA6D6" w14:textId="77777777" w:rsidR="009D2335" w:rsidRPr="00F8206D" w:rsidRDefault="009D2335">
            <w:pPr>
              <w:rPr>
                <w:rFonts w:ascii="Segoe UI" w:hAnsi="Segoe UI" w:cs="Segoe UI"/>
                <w:b/>
                <w:color w:val="auto"/>
                <w:sz w:val="22"/>
                <w:szCs w:val="22"/>
              </w:rPr>
            </w:pPr>
          </w:p>
        </w:tc>
        <w:tc>
          <w:tcPr>
            <w:tcW w:w="864" w:type="dxa"/>
          </w:tcPr>
          <w:p w14:paraId="21C002F6" w14:textId="77777777" w:rsidR="009D2335" w:rsidRPr="00F8206D" w:rsidRDefault="009D2335">
            <w:pPr>
              <w:pStyle w:val="NoSpacing"/>
              <w:rPr>
                <w:rFonts w:ascii="Segoe UI" w:hAnsi="Segoe UI" w:cs="Segoe UI"/>
                <w:color w:val="auto"/>
                <w:sz w:val="22"/>
                <w:szCs w:val="22"/>
              </w:rPr>
            </w:pPr>
          </w:p>
        </w:tc>
        <w:tc>
          <w:tcPr>
            <w:tcW w:w="864" w:type="dxa"/>
          </w:tcPr>
          <w:p w14:paraId="5E3E5915" w14:textId="77777777" w:rsidR="009D2335" w:rsidRPr="00F8206D" w:rsidRDefault="009D2335">
            <w:pPr>
              <w:pStyle w:val="NoSpacing"/>
              <w:rPr>
                <w:rFonts w:ascii="Segoe UI" w:hAnsi="Segoe UI" w:cs="Segoe UI"/>
                <w:color w:val="auto"/>
                <w:sz w:val="22"/>
                <w:szCs w:val="22"/>
              </w:rPr>
            </w:pPr>
          </w:p>
        </w:tc>
        <w:tc>
          <w:tcPr>
            <w:tcW w:w="6192" w:type="dxa"/>
          </w:tcPr>
          <w:p w14:paraId="18EC5093" w14:textId="4554563B" w:rsidR="009D2335" w:rsidRPr="00F8206D" w:rsidRDefault="00BB50A6">
            <w:pPr>
              <w:rPr>
                <w:rFonts w:ascii="Segoe UI" w:hAnsi="Segoe UI" w:cs="Segoe UI"/>
                <w:color w:val="auto"/>
                <w:szCs w:val="22"/>
              </w:rPr>
            </w:pPr>
            <w:r w:rsidRPr="00F8206D">
              <w:rPr>
                <w:rFonts w:ascii="Segoe UI" w:hAnsi="Segoe UI" w:cs="Segoe UI"/>
                <w:b/>
                <w:color w:val="auto"/>
                <w:sz w:val="22"/>
                <w:szCs w:val="22"/>
              </w:rPr>
              <w:t>Academic Expectations</w:t>
            </w:r>
            <w:r w:rsidRPr="00F8206D">
              <w:rPr>
                <w:rFonts w:ascii="Segoe UI" w:hAnsi="Segoe UI" w:cs="Segoe UI"/>
                <w:b/>
                <w:color w:val="auto"/>
                <w:sz w:val="22"/>
                <w:szCs w:val="22"/>
              </w:rPr>
              <w:br/>
            </w:r>
            <w:r w:rsidR="00EB76B2" w:rsidRPr="00F8206D">
              <w:rPr>
                <w:rFonts w:ascii="Segoe UI" w:hAnsi="Segoe UI" w:cs="Segoe UI"/>
                <w:color w:val="auto"/>
                <w:szCs w:val="22"/>
              </w:rPr>
              <w:t xml:space="preserve">Student academic progress is assessed throughout the year based on </w:t>
            </w:r>
            <w:r w:rsidR="00C70B88" w:rsidRPr="00F8206D">
              <w:rPr>
                <w:rFonts w:ascii="Segoe UI" w:hAnsi="Segoe UI" w:cs="Segoe UI"/>
                <w:color w:val="auto"/>
                <w:szCs w:val="22"/>
              </w:rPr>
              <w:t xml:space="preserve">progress towards mastery of </w:t>
            </w:r>
            <w:r w:rsidR="00EB76B2" w:rsidRPr="00F8206D">
              <w:rPr>
                <w:rFonts w:ascii="Segoe UI" w:hAnsi="Segoe UI" w:cs="Segoe UI"/>
                <w:color w:val="auto"/>
                <w:szCs w:val="22"/>
              </w:rPr>
              <w:t>grade level standards. The chart below outlines</w:t>
            </w:r>
            <w:r w:rsidR="00965BED" w:rsidRPr="00F8206D">
              <w:rPr>
                <w:rFonts w:ascii="Segoe UI" w:hAnsi="Segoe UI" w:cs="Segoe UI"/>
                <w:color w:val="auto"/>
                <w:szCs w:val="22"/>
              </w:rPr>
              <w:t xml:space="preserve"> </w:t>
            </w:r>
            <w:r w:rsidR="00C70B88" w:rsidRPr="00F8206D">
              <w:rPr>
                <w:rFonts w:ascii="Segoe UI" w:hAnsi="Segoe UI" w:cs="Segoe UI"/>
                <w:color w:val="auto"/>
                <w:szCs w:val="22"/>
              </w:rPr>
              <w:t xml:space="preserve">how student grades are determined by using Standards-Based Grading. </w:t>
            </w:r>
            <w:r w:rsidR="00EB76B2" w:rsidRPr="00F8206D">
              <w:rPr>
                <w:rFonts w:ascii="Segoe UI" w:hAnsi="Segoe UI" w:cs="Segoe UI"/>
                <w:color w:val="auto"/>
                <w:szCs w:val="22"/>
              </w:rPr>
              <w:br/>
            </w:r>
            <w:r w:rsidR="00EB76B2" w:rsidRPr="00F8206D">
              <w:rPr>
                <w:rFonts w:ascii="Segoe UI" w:hAnsi="Segoe UI" w:cs="Segoe UI"/>
                <w:color w:val="auto"/>
                <w:szCs w:val="22"/>
              </w:rPr>
              <w:br/>
              <w:t xml:space="preserve">Each quarter, progress reports are issued to students after five weeks. Report cards are completed at the end of each quarter. Parent teacher conferences are held at the end of first and third quarter. </w:t>
            </w:r>
          </w:p>
          <w:p w14:paraId="3CDBD7FE" w14:textId="746E8288" w:rsidR="00BB50A6" w:rsidRPr="00F8206D" w:rsidRDefault="00881CE7">
            <w:pPr>
              <w:rPr>
                <w:rFonts w:ascii="Segoe UI" w:hAnsi="Segoe UI" w:cs="Segoe UI"/>
                <w:b/>
                <w:color w:val="auto"/>
                <w:sz w:val="24"/>
                <w:szCs w:val="22"/>
              </w:rPr>
            </w:pPr>
            <w:r w:rsidRPr="00F8206D">
              <w:rPr>
                <w:rFonts w:ascii="Segoe UI" w:hAnsi="Segoe UI" w:cs="Segoe UI"/>
                <w:b/>
                <w:color w:val="auto"/>
                <w:szCs w:val="22"/>
              </w:rPr>
              <w:t>Please refer to the one-page handout, “What Nance Knights Need to Know” for more detailed information about academic expectations at each grade level.</w:t>
            </w:r>
            <w:r w:rsidR="00BB50A6" w:rsidRPr="00F8206D">
              <w:rPr>
                <w:rFonts w:ascii="Segoe UI" w:hAnsi="Segoe UI" w:cs="Segoe UI"/>
                <w:noProof/>
                <w:lang w:eastAsia="en-US"/>
              </w:rPr>
              <w:drawing>
                <wp:inline distT="0" distB="0" distL="0" distR="0" wp14:anchorId="4458AE95" wp14:editId="5D266F08">
                  <wp:extent cx="3983990" cy="29654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1">
                            <a:extLst>
                              <a:ext uri="{28A0092B-C50C-407E-A947-70E740481C1C}">
                                <a14:useLocalDpi xmlns:a14="http://schemas.microsoft.com/office/drawing/2010/main" val="0"/>
                              </a:ext>
                            </a:extLst>
                          </a:blip>
                          <a:stretch>
                            <a:fillRect/>
                          </a:stretch>
                        </pic:blipFill>
                        <pic:spPr>
                          <a:xfrm>
                            <a:off x="0" y="0"/>
                            <a:ext cx="3983990" cy="2965450"/>
                          </a:xfrm>
                          <a:prstGeom prst="rect">
                            <a:avLst/>
                          </a:prstGeom>
                        </pic:spPr>
                      </pic:pic>
                    </a:graphicData>
                  </a:graphic>
                </wp:inline>
              </w:drawing>
            </w:r>
            <w:r w:rsidR="00BB50A6" w:rsidRPr="00F8206D">
              <w:rPr>
                <w:rFonts w:ascii="Segoe UI" w:hAnsi="Segoe UI" w:cs="Segoe UI"/>
              </w:rPr>
              <w:br/>
            </w:r>
            <w:r w:rsidR="00BB50A6" w:rsidRPr="00F8206D">
              <w:rPr>
                <w:rFonts w:ascii="Segoe UI" w:hAnsi="Segoe UI" w:cs="Segoe UI"/>
                <w:b/>
                <w:bCs/>
                <w:color w:val="auto"/>
                <w:sz w:val="22"/>
                <w:szCs w:val="22"/>
              </w:rPr>
              <w:t xml:space="preserve">Communicating with Staff </w:t>
            </w:r>
            <w:r w:rsidR="00BB50A6" w:rsidRPr="00F8206D">
              <w:rPr>
                <w:rFonts w:ascii="Segoe UI" w:hAnsi="Segoe UI" w:cs="Segoe UI"/>
              </w:rPr>
              <w:br/>
            </w:r>
            <w:r w:rsidR="00965BED" w:rsidRPr="00F8206D">
              <w:rPr>
                <w:rFonts w:ascii="Segoe UI" w:hAnsi="Segoe UI" w:cs="Segoe UI"/>
                <w:color w:val="auto"/>
              </w:rPr>
              <w:t xml:space="preserve">All Nance staff can be reached via SLPS e-mail, by phone at (314) 867-0634, and by using Class Dojo. Please contact your child’s teacher or the main office to make an appointment with school staff as unplanned appointments may not be able to be accommodated. </w:t>
            </w:r>
            <w:r w:rsidR="00C70B88" w:rsidRPr="00F8206D">
              <w:rPr>
                <w:rFonts w:ascii="Segoe UI" w:hAnsi="Segoe UI" w:cs="Segoe UI"/>
                <w:i/>
                <w:iCs/>
                <w:color w:val="auto"/>
              </w:rPr>
              <w:t xml:space="preserve">Please ensure the main office and your child’s teacher are provided with updated contact information at all times. </w:t>
            </w:r>
          </w:p>
          <w:p w14:paraId="58F9F4C7" w14:textId="395A35AE" w:rsidR="00BB50A6" w:rsidRPr="00F8206D" w:rsidRDefault="00BB50A6">
            <w:pPr>
              <w:rPr>
                <w:rFonts w:ascii="Segoe UI" w:hAnsi="Segoe UI" w:cs="Segoe UI"/>
                <w:b/>
                <w:color w:val="auto"/>
                <w:sz w:val="24"/>
                <w:szCs w:val="22"/>
              </w:rPr>
            </w:pPr>
          </w:p>
        </w:tc>
      </w:tr>
    </w:tbl>
    <w:p w14:paraId="4195CD7B" w14:textId="77777777" w:rsidR="009D2335" w:rsidRPr="00F8206D" w:rsidRDefault="009D2335" w:rsidP="007F5729">
      <w:pPr>
        <w:pStyle w:val="NoSpacing"/>
        <w:rPr>
          <w:rFonts w:ascii="Segoe UI" w:hAnsi="Segoe UI" w:cs="Segoe UI"/>
        </w:rPr>
      </w:pPr>
    </w:p>
    <w:sectPr w:rsidR="009D2335" w:rsidRPr="00F8206D" w:rsidSect="003462B7">
      <w:pgSz w:w="15840" w:h="12240" w:orient="landscape"/>
      <w:pgMar w:top="54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GMinchoB">
    <w:charset w:val="80"/>
    <w:family w:val="roma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7D534AD"/>
    <w:multiLevelType w:val="hybridMultilevel"/>
    <w:tmpl w:val="40FE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964C6"/>
    <w:multiLevelType w:val="hybridMultilevel"/>
    <w:tmpl w:val="96E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652596">
    <w:abstractNumId w:val="0"/>
  </w:num>
  <w:num w:numId="2" w16cid:durableId="416099989">
    <w:abstractNumId w:val="0"/>
    <w:lvlOverride w:ilvl="0">
      <w:startOverride w:val="1"/>
    </w:lvlOverride>
  </w:num>
  <w:num w:numId="3" w16cid:durableId="1569026836">
    <w:abstractNumId w:val="2"/>
  </w:num>
  <w:num w:numId="4" w16cid:durableId="5926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47"/>
    <w:rsid w:val="003462B7"/>
    <w:rsid w:val="00363198"/>
    <w:rsid w:val="0057522A"/>
    <w:rsid w:val="00656DB0"/>
    <w:rsid w:val="007F5729"/>
    <w:rsid w:val="00881CE7"/>
    <w:rsid w:val="009547D2"/>
    <w:rsid w:val="00965BED"/>
    <w:rsid w:val="009D18E2"/>
    <w:rsid w:val="009D2335"/>
    <w:rsid w:val="00A43847"/>
    <w:rsid w:val="00BB50A6"/>
    <w:rsid w:val="00C02563"/>
    <w:rsid w:val="00C16363"/>
    <w:rsid w:val="00C70B88"/>
    <w:rsid w:val="00DF4E38"/>
    <w:rsid w:val="00E679D0"/>
    <w:rsid w:val="00EB76B2"/>
    <w:rsid w:val="00F8206D"/>
    <w:rsid w:val="08DD64FA"/>
    <w:rsid w:val="55B67381"/>
    <w:rsid w:val="76182F71"/>
    <w:rsid w:val="7FB7D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3ED03"/>
  <w15:chartTrackingRefBased/>
  <w15:docId w15:val="{A08EBFFB-7197-430A-9C36-356C8178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98"/>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63198"/>
    <w:pPr>
      <w:keepNext/>
      <w:keepLines/>
      <w:spacing w:before="480" w:after="120"/>
      <w:contextualSpacing/>
      <w:outlineLvl w:val="1"/>
    </w:pPr>
    <w:rPr>
      <w:rFonts w:asciiTheme="majorHAnsi" w:eastAsiaTheme="majorEastAsia" w:hAnsiTheme="majorHAnsi" w:cstheme="majorBidi"/>
      <w:b/>
      <w:bCs/>
      <w:color w:val="75540F" w:themeColor="accent1" w:themeShade="80"/>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63198"/>
    <w:pPr>
      <w:keepNext/>
      <w:keepLines/>
      <w:spacing w:before="40" w:after="0" w:line="240" w:lineRule="auto"/>
      <w:outlineLvl w:val="3"/>
    </w:pPr>
    <w:rPr>
      <w:rFonts w:asciiTheme="majorHAnsi" w:eastAsiaTheme="majorEastAsia" w:hAnsiTheme="majorHAnsi" w:cstheme="majorBidi"/>
      <w:b/>
      <w:bCs/>
      <w:color w:val="75540F" w:themeColor="accent1" w:themeShade="80"/>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63198"/>
    <w:rPr>
      <w:rFonts w:asciiTheme="majorHAnsi" w:eastAsiaTheme="majorEastAsia" w:hAnsiTheme="majorHAnsi" w:cstheme="majorBidi"/>
      <w:b/>
      <w:bCs/>
      <w:color w:val="75540F" w:themeColor="accent1" w:themeShade="80"/>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363198"/>
    <w:pPr>
      <w:spacing w:before="120" w:after="0" w:line="240" w:lineRule="auto"/>
      <w:contextualSpacing/>
    </w:pPr>
    <w:rPr>
      <w:b/>
      <w:bCs/>
      <w:caps/>
      <w:color w:val="75540F" w:themeColor="accent1" w:themeShade="80"/>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63198"/>
    <w:rPr>
      <w:rFonts w:asciiTheme="majorHAnsi" w:eastAsiaTheme="majorEastAsia" w:hAnsiTheme="majorHAnsi" w:cstheme="majorBidi"/>
      <w:b/>
      <w:bCs/>
      <w:color w:val="75540F" w:themeColor="accent1" w:themeShade="80"/>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363198"/>
    <w:rPr>
      <w:b/>
      <w:bCs/>
      <w:color w:val="75540F" w:themeColor="accent1" w:themeShade="80"/>
      <w:sz w:val="28"/>
      <w:szCs w:val="28"/>
    </w:rPr>
  </w:style>
  <w:style w:type="character" w:styleId="PageNumber">
    <w:name w:val="page number"/>
    <w:basedOn w:val="DefaultParagraphFont"/>
    <w:uiPriority w:val="12"/>
    <w:unhideWhenUsed/>
    <w:qFormat/>
    <w:rsid w:val="00363198"/>
    <w:rPr>
      <w:b/>
      <w:bCs/>
      <w:color w:val="75540F" w:themeColor="accent1" w:themeShade="80"/>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A43847"/>
    <w:rPr>
      <w:color w:val="4F8797" w:themeColor="hyperlink"/>
      <w:u w:val="single"/>
    </w:rPr>
  </w:style>
  <w:style w:type="paragraph" w:styleId="BlockText">
    <w:name w:val="Block Text"/>
    <w:basedOn w:val="Normal"/>
    <w:uiPriority w:val="2"/>
    <w:qFormat/>
    <w:rsid w:val="00BB50A6"/>
    <w:pPr>
      <w:spacing w:before="260" w:after="260" w:line="240" w:lineRule="auto"/>
    </w:pPr>
    <w:rPr>
      <w:rFonts w:eastAsiaTheme="minorHAnsi"/>
      <w:color w:val="323232" w:themeColor="text2"/>
      <w:kern w:val="2"/>
      <w:sz w:val="28"/>
      <w14:ligatures w14:val="standard"/>
    </w:rPr>
  </w:style>
  <w:style w:type="paragraph" w:styleId="ListParagraph">
    <w:name w:val="List Paragraph"/>
    <w:basedOn w:val="Normal"/>
    <w:uiPriority w:val="34"/>
    <w:qFormat/>
    <w:rsid w:val="009547D2"/>
    <w:pPr>
      <w:spacing w:line="259" w:lineRule="auto"/>
      <w:ind w:left="720"/>
      <w:contextualSpacing/>
    </w:pPr>
    <w:rPr>
      <w:rFonts w:eastAsiaTheme="minorHAnsi"/>
      <w:color w:val="auto"/>
      <w:sz w:val="22"/>
      <w:szCs w:val="22"/>
      <w:lang w:eastAsia="en-US"/>
    </w:rPr>
  </w:style>
  <w:style w:type="paragraph" w:styleId="BalloonText">
    <w:name w:val="Balloon Text"/>
    <w:basedOn w:val="Normal"/>
    <w:link w:val="BalloonTextChar"/>
    <w:uiPriority w:val="99"/>
    <w:semiHidden/>
    <w:unhideWhenUsed/>
    <w:rsid w:val="00C70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0" Type="http://schemas.openxmlformats.org/officeDocument/2006/relationships/image" Target="media/image1.tmp"/><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cher3321\AppData\Roaming\Microsoft\Templates\Booklet.dotx" TargetMode="External"/></Relationship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MLASeventhEditionOfficeOnline.xsl" StyleName="MLA" Version="7"/>
</file>

<file path=customXml/item5.xml><?xml version="1.0" encoding="utf-8"?>
<ct:contentTypeSchema xmlns:ct="http://schemas.microsoft.com/office/2006/metadata/contentType" xmlns:ma="http://schemas.microsoft.com/office/2006/metadata/properties/metaAttributes" ct:_="" ma:_="" ma:contentTypeName="Document" ma:contentTypeID="0x010100721A84FE12491244A2029CA3688934DC" ma:contentTypeVersion="13" ma:contentTypeDescription="Create a new document." ma:contentTypeScope="" ma:versionID="6704956ac6cb4cee17f9158809644c81">
  <xsd:schema xmlns:xsd="http://www.w3.org/2001/XMLSchema" xmlns:xs="http://www.w3.org/2001/XMLSchema" xmlns:p="http://schemas.microsoft.com/office/2006/metadata/properties" xmlns:ns3="15bf4d47-3a3e-4a6c-8e1e-0d8417d1b6b0" xmlns:ns4="a12b2014-501b-4ad7-abfe-7d361211f0f7" targetNamespace="http://schemas.microsoft.com/office/2006/metadata/properties" ma:root="true" ma:fieldsID="9115d473bbcdc0238fd79ccf55cd94b8" ns3:_="" ns4:_="">
    <xsd:import namespace="15bf4d47-3a3e-4a6c-8e1e-0d8417d1b6b0"/>
    <xsd:import namespace="a12b2014-501b-4ad7-abfe-7d361211f0f7"/>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EventHashCode" minOccurs="0"/>
                <xsd:element ref="ns4:MediaServiceGenerationTime" minOccurs="0"/>
                <xsd:element ref="ns4:MediaServiceAutoTags"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f4d47-3a3e-4a6c-8e1e-0d8417d1b6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b2014-501b-4ad7-abfe-7d361211f0f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A6C63B-1987-4353-8950-29D65BD386B3}">
  <ds:schemaRefs>
    <ds:schemaRef ds:uri="http://schemas.microsoft.com/sharepoint/v3/contenttype/forms"/>
  </ds:schemaRefs>
</ds:datastoreItem>
</file>

<file path=customXml/itemProps3.xml><?xml version="1.0" encoding="utf-8"?>
<ds:datastoreItem xmlns:ds="http://schemas.openxmlformats.org/officeDocument/2006/customXml" ds:itemID="{7CD43FFF-DB4D-48F9-9B06-D3ECC1826E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A7D0D-58A0-4F38-824E-CC2813007929}">
  <ds:schemaRefs>
    <ds:schemaRef ds:uri="http://schemas.openxmlformats.org/officeDocument/2006/bibliography"/>
  </ds:schemaRefs>
</ds:datastoreItem>
</file>

<file path=customXml/itemProps5.xml><?xml version="1.0" encoding="utf-8"?>
<ds:datastoreItem xmlns:ds="http://schemas.openxmlformats.org/officeDocument/2006/customXml" ds:itemID="{3E3E27C4-0F87-4F31-ACBD-1EA3AF8B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f4d47-3a3e-4a6c-8e1e-0d8417d1b6b0"/>
    <ds:schemaRef ds:uri="a12b2014-501b-4ad7-abfe-7d361211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Booklet</Template>
  <TotalTime>5</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dellgoldimage</dc:creator>
  <cp:keywords/>
  <dc:description/>
  <cp:lastModifiedBy>Kaiser, Julia A.</cp:lastModifiedBy>
  <cp:revision>3</cp:revision>
  <cp:lastPrinted>2021-05-24T17:58:00Z</cp:lastPrinted>
  <dcterms:created xsi:type="dcterms:W3CDTF">2023-07-18T03:36:00Z</dcterms:created>
  <dcterms:modified xsi:type="dcterms:W3CDTF">2023-07-18T03:40:00Z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0x010100721A84FE12491244A2029CA3688934DC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42f8b2-88d4-454a-ae0a-d915e44763d2_Enabled">
    <vt:lpwstr>true</vt:lpwstr>
  </property>
  <property fmtid="{D5CDD505-2E9C-101B-9397-08002B2CF9AE}" pid="9" name="MSIP_Label_f442f8b2-88d4-454a-ae0a-d915e44763d2_SetDate">
    <vt:lpwstr>2022-05-24T02:01:12Z</vt:lpwstr>
  </property>
  <property fmtid="{D5CDD505-2E9C-101B-9397-08002B2CF9AE}" pid="10" name="MSIP_Label_f442f8b2-88d4-454a-ae0a-d915e44763d2_Method">
    <vt:lpwstr>Standard</vt:lpwstr>
  </property>
  <property fmtid="{D5CDD505-2E9C-101B-9397-08002B2CF9AE}" pid="11" name="MSIP_Label_f442f8b2-88d4-454a-ae0a-d915e44763d2_Name">
    <vt:lpwstr>defa4170-0d19-0005-0003-bc88714345d2</vt:lpwstr>
  </property>
  <property fmtid="{D5CDD505-2E9C-101B-9397-08002B2CF9AE}" pid="12" name="MSIP_Label_f442f8b2-88d4-454a-ae0a-d915e44763d2_SiteId">
    <vt:lpwstr>08e33d6b-a654-486a-80e3-20b190ae22d7</vt:lpwstr>
  </property>
  <property fmtid="{D5CDD505-2E9C-101B-9397-08002B2CF9AE}" pid="13" name="MSIP_Label_f442f8b2-88d4-454a-ae0a-d915e44763d2_ActionId">
    <vt:lpwstr>30ee97ea-da0f-4f6d-a705-fdaddb405ab5</vt:lpwstr>
  </property>
  <property fmtid="{D5CDD505-2E9C-101B-9397-08002B2CF9AE}" pid="14" name="MSIP_Label_f442f8b2-88d4-454a-ae0a-d915e44763d2_ContentBits">
    <vt:lpwstr>0</vt:lpwstr>
  </property>
</Properties>
</file>